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39" w:rsidRDefault="002D3E39" w:rsidP="002D3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2D3E39" w:rsidRPr="002D3E39" w:rsidRDefault="002D3E39" w:rsidP="002D3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маршрута с указанием линейных и дорожных сооружений</w:t>
      </w:r>
    </w:p>
    <w:p w:rsidR="002D3E39" w:rsidRDefault="008845A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7.45pt;margin-top:16.9pt;width:192.65pt;height:150.55pt;z-index:251686912">
            <v:textbox>
              <w:txbxContent>
                <w:p w:rsidR="008845A7" w:rsidRDefault="008845A7" w:rsidP="008845A7">
                  <w:pPr>
                    <w:tabs>
                      <w:tab w:val="left" w:pos="3402"/>
                    </w:tabs>
                  </w:pPr>
                  <w:r>
                    <w:t xml:space="preserve">На всем протяжении маршрута от АЗС </w:t>
                  </w:r>
                  <w:proofErr w:type="gramStart"/>
                  <w:r>
                    <w:t>до</w:t>
                  </w:r>
                  <w:proofErr w:type="gramEnd"/>
                  <w:r>
                    <w:t xml:space="preserve"> с. Воронцовки</w:t>
                  </w:r>
                </w:p>
                <w:p w:rsidR="008845A7" w:rsidRDefault="008845A7" w:rsidP="008845A7">
                  <w:pPr>
                    <w:tabs>
                      <w:tab w:val="left" w:pos="3402"/>
                    </w:tabs>
                  </w:pPr>
                  <w:r>
                    <w:t>Узкая проезжая часть. Дорога частично щебеночная,</w:t>
                  </w:r>
                </w:p>
                <w:p w:rsidR="008845A7" w:rsidRDefault="008845A7" w:rsidP="008845A7">
                  <w:pPr>
                    <w:tabs>
                      <w:tab w:val="left" w:pos="3402"/>
                    </w:tabs>
                  </w:pPr>
                  <w:r>
                    <w:t>Крутые закрытые повороты, затяжные спуски и подъемы,</w:t>
                  </w:r>
                </w:p>
                <w:p w:rsidR="008845A7" w:rsidRDefault="008845A7" w:rsidP="008845A7">
                  <w:pPr>
                    <w:tabs>
                      <w:tab w:val="left" w:pos="3402"/>
                    </w:tabs>
                  </w:pPr>
                  <w:r>
                    <w:t>Зимой возможен гололед. Скорость не более 20 км/ч.</w:t>
                  </w:r>
                </w:p>
                <w:p w:rsidR="008845A7" w:rsidRDefault="008845A7"/>
              </w:txbxContent>
            </v:textbox>
          </v:shape>
        </w:pict>
      </w:r>
    </w:p>
    <w:p w:rsidR="002D3E39" w:rsidRDefault="002D3E39"/>
    <w:p w:rsidR="00CE7F52" w:rsidRDefault="00B00091" w:rsidP="00D910C2">
      <w:pPr>
        <w:tabs>
          <w:tab w:val="left" w:pos="6228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09.5pt;margin-top:195.25pt;width:43pt;height:27.65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185.2pt;margin-top:222.9pt;width:72.9pt;height:86.55pt;flip:x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179.6pt;margin-top:318.25pt;width:0;height:104.3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156.2pt;margin-top:422.6pt;width:23.4pt;height:9.75pt;flip:x y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20.65pt;margin-top:432.35pt;width:29.95pt;height:56.65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68.35pt;margin-top:445.45pt;width:16.85pt;height:8.9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131.9pt;margin-top:445.45pt;width:24.3pt;height:52.35pt;flip:y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56.2pt;margin-top:503.95pt;width:110.35pt;height:0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279.65pt;margin-top:503.95pt;width:125.25pt;height:0;flip:x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145pt;margin-top:509pt;width:259.9pt;height:0;z-index:251664384" o:connectortype="straight"/>
        </w:pict>
      </w:r>
      <w:r>
        <w:rPr>
          <w:noProof/>
          <w:lang w:eastAsia="ru-RU"/>
        </w:rPr>
        <w:pict>
          <v:shape id="_x0000_s1039" type="#_x0000_t32" style="position:absolute;margin-left:279.65pt;margin-top:516.1pt;width:125.25pt;height:0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145pt;margin-top:516.1pt;width:121.55pt;height:.95pt;flip:y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93.6pt;margin-top:233.75pt;width:72.95pt;height:84.5pt;flip:y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227.25pt;margin-top:185.5pt;width:39.3pt;height:27.65pt;flip:x 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227.25pt;margin-top:24.3pt;width:74.8pt;height:156.15pt;flip:y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09.5pt;margin-top:12.5pt;width:70.15pt;height:156.7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125.35pt;margin-top:432.35pt;width:30.85pt;height:65.45pt;flip:x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56.2pt;margin-top:432.35pt;width:29pt;height:13.1pt;flip:x y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185.2pt;margin-top:318.25pt;width:0;height:127.2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85.2pt;margin-top:222.9pt;width:81.35pt;height:95.35pt;flip:x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215.1pt;margin-top:185.5pt;width:51.45pt;height:37.4pt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215.1pt;margin-top:12.5pt;width:80.4pt;height:173pt;flip:x;z-index:251658240" o:connectortype="straight"/>
        </w:pict>
      </w:r>
      <w:r w:rsidR="00D910C2">
        <w:tab/>
        <w:t xml:space="preserve">Воронцовка </w:t>
      </w:r>
    </w:p>
    <w:p w:rsidR="00D910C2" w:rsidRDefault="00D910C2"/>
    <w:p w:rsidR="00D910C2" w:rsidRPr="00D910C2" w:rsidRDefault="009051A1" w:rsidP="009051A1">
      <w:pPr>
        <w:tabs>
          <w:tab w:val="left" w:pos="6564"/>
        </w:tabs>
      </w:pPr>
      <w:r>
        <w:tab/>
      </w:r>
    </w:p>
    <w:p w:rsidR="00D910C2" w:rsidRPr="00D910C2" w:rsidRDefault="00D910C2" w:rsidP="00D910C2"/>
    <w:p w:rsidR="00D910C2" w:rsidRPr="00D910C2" w:rsidRDefault="00D910C2" w:rsidP="00D910C2"/>
    <w:p w:rsidR="00D910C2" w:rsidRPr="00D910C2" w:rsidRDefault="009051A1" w:rsidP="00D910C2">
      <w:r>
        <w:rPr>
          <w:noProof/>
          <w:lang w:eastAsia="ru-RU"/>
        </w:rPr>
        <w:pict>
          <v:shape id="_x0000_s1060" type="#_x0000_t202" style="position:absolute;margin-left:330.1pt;margin-top:10pt;width:136.55pt;height:46.75pt;z-index:251687936">
            <v:textbox>
              <w:txbxContent>
                <w:p w:rsidR="009051A1" w:rsidRDefault="009051A1" w:rsidP="009051A1">
                  <w:pPr>
                    <w:jc w:val="center"/>
                  </w:pPr>
                  <w:r>
                    <w:t>Осторожно!</w:t>
                  </w:r>
                </w:p>
                <w:p w:rsidR="009051A1" w:rsidRDefault="009051A1" w:rsidP="009051A1">
                  <w:pPr>
                    <w:jc w:val="center"/>
                  </w:pPr>
                  <w:r>
                    <w:t>Дети</w:t>
                  </w:r>
                </w:p>
              </w:txbxContent>
            </v:textbox>
          </v:shape>
        </w:pict>
      </w:r>
    </w:p>
    <w:p w:rsidR="00D910C2" w:rsidRPr="00D910C2" w:rsidRDefault="00D910C2" w:rsidP="00D910C2"/>
    <w:p w:rsidR="00D910C2" w:rsidRDefault="00B00091" w:rsidP="00D910C2">
      <w:r>
        <w:rPr>
          <w:noProof/>
          <w:lang w:eastAsia="ru-RU"/>
        </w:rPr>
        <w:pict>
          <v:shape id="_x0000_s1053" type="#_x0000_t202" style="position:absolute;margin-left:101.95pt;margin-top:11.8pt;width:1in;height:38.35pt;z-index:251683840">
            <v:textbox>
              <w:txbxContent>
                <w:p w:rsidR="00D910C2" w:rsidRDefault="00D910C2">
                  <w:r>
                    <w:t>Осторожно Дети!</w:t>
                  </w:r>
                </w:p>
                <w:p w:rsidR="00D910C2" w:rsidRDefault="00D910C2"/>
              </w:txbxContent>
            </v:textbox>
          </v:shape>
        </w:pict>
      </w:r>
    </w:p>
    <w:p w:rsidR="00D910C2" w:rsidRDefault="00B00091" w:rsidP="009051A1">
      <w:pPr>
        <w:ind w:right="-426"/>
        <w:jc w:val="center"/>
      </w:pPr>
      <w:r>
        <w:rPr>
          <w:noProof/>
          <w:lang w:eastAsia="ru-RU"/>
        </w:rPr>
        <w:pict>
          <v:shape id="_x0000_s1050" type="#_x0000_t32" style="position:absolute;left:0;text-align:left;margin-left:101.95pt;margin-top:5.6pt;width:113.15pt;height:0;z-index:251681792" o:connectortype="straight">
            <v:stroke endarrow="block"/>
          </v:shape>
        </w:pict>
      </w:r>
      <w:r w:rsidR="00D910C2">
        <w:t xml:space="preserve">                                                                                        Калиновое озеро  </w:t>
      </w:r>
      <w:r w:rsidR="009051A1">
        <w:t xml:space="preserve"> Школа </w:t>
      </w:r>
      <w:r w:rsidR="00D910C2">
        <w:t>МОБУ ООШ №56 г. Сочи</w:t>
      </w:r>
    </w:p>
    <w:p w:rsidR="002D3E39" w:rsidRDefault="00D910C2" w:rsidP="00D910C2">
      <w:pPr>
        <w:tabs>
          <w:tab w:val="left" w:pos="5592"/>
        </w:tabs>
      </w:pPr>
      <w:r>
        <w:tab/>
      </w:r>
    </w:p>
    <w:p w:rsidR="00D910C2" w:rsidRDefault="00D910C2" w:rsidP="00D910C2">
      <w:pPr>
        <w:tabs>
          <w:tab w:val="left" w:pos="5592"/>
        </w:tabs>
      </w:pPr>
      <w:r>
        <w:t xml:space="preserve">                                                          </w:t>
      </w:r>
      <w:r>
        <w:tab/>
        <w:t>Илларионовка</w:t>
      </w:r>
    </w:p>
    <w:p w:rsidR="00D910C2" w:rsidRPr="00D910C2" w:rsidRDefault="00D910C2" w:rsidP="00D910C2"/>
    <w:p w:rsidR="00D910C2" w:rsidRPr="00D910C2" w:rsidRDefault="00D910C2" w:rsidP="00D910C2"/>
    <w:p w:rsidR="00D910C2" w:rsidRDefault="00D910C2" w:rsidP="00D910C2"/>
    <w:p w:rsidR="00D910C2" w:rsidRDefault="00B00091" w:rsidP="00D910C2">
      <w:pPr>
        <w:jc w:val="center"/>
      </w:pPr>
      <w:r>
        <w:rPr>
          <w:noProof/>
          <w:lang w:eastAsia="ru-RU"/>
        </w:rPr>
        <w:pict>
          <v:shape id="_x0000_s1055" type="#_x0000_t32" style="position:absolute;left:0;text-align:left;margin-left:193.6pt;margin-top:14.25pt;width:0;height:55.2pt;flip:y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193.6pt;margin-top:79.7pt;width:0;height:50.9pt;flip:y;z-index:251684864" o:connectortype="straight">
            <v:stroke endarrow="block"/>
          </v:shape>
        </w:pict>
      </w:r>
      <w:r w:rsidR="00D910C2">
        <w:t>Хлебороб</w:t>
      </w:r>
    </w:p>
    <w:p w:rsidR="00D910C2" w:rsidRPr="00D910C2" w:rsidRDefault="00D910C2" w:rsidP="00D910C2"/>
    <w:p w:rsidR="00D910C2" w:rsidRDefault="00D910C2" w:rsidP="00D910C2"/>
    <w:p w:rsidR="00D910C2" w:rsidRDefault="00D910C2" w:rsidP="00D910C2">
      <w:pPr>
        <w:tabs>
          <w:tab w:val="left" w:pos="4077"/>
        </w:tabs>
      </w:pPr>
      <w:r>
        <w:tab/>
        <w:t>Рассвет</w:t>
      </w:r>
    </w:p>
    <w:p w:rsidR="00D910C2" w:rsidRPr="00D910C2" w:rsidRDefault="00D910C2" w:rsidP="00D910C2">
      <w:pPr>
        <w:tabs>
          <w:tab w:val="left" w:pos="2843"/>
        </w:tabs>
      </w:pPr>
      <w:r>
        <w:tab/>
        <w:t>АЗС</w:t>
      </w:r>
    </w:p>
    <w:p w:rsidR="00D910C2" w:rsidRDefault="00D910C2" w:rsidP="00D910C2"/>
    <w:p w:rsidR="00D910C2" w:rsidRDefault="00D910C2" w:rsidP="00D910C2">
      <w:pPr>
        <w:tabs>
          <w:tab w:val="left" w:pos="4039"/>
        </w:tabs>
      </w:pPr>
      <w:r>
        <w:tab/>
        <w:t xml:space="preserve">Виноградники </w:t>
      </w:r>
    </w:p>
    <w:p w:rsidR="00D910C2" w:rsidRDefault="00D910C2" w:rsidP="00D910C2">
      <w:pPr>
        <w:tabs>
          <w:tab w:val="left" w:pos="5386"/>
        </w:tabs>
      </w:pPr>
      <w:r>
        <w:tab/>
      </w:r>
    </w:p>
    <w:p w:rsidR="00D910C2" w:rsidRDefault="00D910C2" w:rsidP="00D910C2">
      <w:pPr>
        <w:tabs>
          <w:tab w:val="left" w:pos="2076"/>
          <w:tab w:val="left" w:pos="8210"/>
        </w:tabs>
      </w:pPr>
      <w:r>
        <w:tab/>
        <w:t>Хоста</w:t>
      </w:r>
      <w:r>
        <w:tab/>
        <w:t>Гараж</w:t>
      </w:r>
    </w:p>
    <w:p w:rsidR="00D910C2" w:rsidRDefault="00D910C2" w:rsidP="00D910C2">
      <w:pPr>
        <w:tabs>
          <w:tab w:val="left" w:pos="5143"/>
        </w:tabs>
      </w:pPr>
      <w:r>
        <w:tab/>
        <w:t>Кудепста</w:t>
      </w:r>
    </w:p>
    <w:p w:rsidR="00D910C2" w:rsidRDefault="00D910C2" w:rsidP="00D910C2"/>
    <w:p w:rsidR="00D910C2" w:rsidRPr="00D910C2" w:rsidRDefault="00D910C2" w:rsidP="00D910C2">
      <w:pPr>
        <w:tabs>
          <w:tab w:val="left" w:pos="3909"/>
        </w:tabs>
        <w:jc w:val="center"/>
      </w:pPr>
      <w:r>
        <w:t>Водитель! Маршрут проходит по густонаселённой части города с множеством пешеходных переходов и интенсивным движение транспорта! Скорость ограничена!</w:t>
      </w:r>
    </w:p>
    <w:sectPr w:rsidR="00D910C2" w:rsidRPr="00D910C2" w:rsidSect="00CE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3E39"/>
    <w:rsid w:val="002D3E39"/>
    <w:rsid w:val="00460950"/>
    <w:rsid w:val="008845A7"/>
    <w:rsid w:val="009051A1"/>
    <w:rsid w:val="00A45DC3"/>
    <w:rsid w:val="00B00091"/>
    <w:rsid w:val="00CE7F52"/>
    <w:rsid w:val="00D9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50"/>
        <o:r id="V:Rule27" type="connector" idref="#_x0000_s1041"/>
        <o:r id="V:Rule28" type="connector" idref="#_x0000_s1040"/>
        <o:r id="V:Rule29" type="connector" idref="#_x0000_s1026"/>
        <o:r id="V:Rule30" type="connector" idref="#_x0000_s1054"/>
        <o:r id="V:Rule31" type="connector" idref="#_x0000_s1042"/>
        <o:r id="V:Rule32" type="connector" idref="#_x0000_s1034"/>
        <o:r id="V:Rule33" type="connector" idref="#_x0000_s1028"/>
        <o:r id="V:Rule34" type="connector" idref="#_x0000_s1039"/>
        <o:r id="V:Rule35" type="connector" idref="#_x0000_s1027"/>
        <o:r id="V:Rule36" type="connector" idref="#_x0000_s1055"/>
        <o:r id="V:Rule37" type="connector" idref="#_x0000_s1049"/>
        <o:r id="V:Rule38" type="connector" idref="#_x0000_s1043"/>
        <o:r id="V:Rule39" type="connector" idref="#_x0000_s1030"/>
        <o:r id="V:Rule40" type="connector" idref="#_x0000_s1035"/>
        <o:r id="V:Rule41" type="connector" idref="#_x0000_s1036"/>
        <o:r id="V:Rule42" type="connector" idref="#_x0000_s1045"/>
        <o:r id="V:Rule43" type="connector" idref="#_x0000_s1031"/>
        <o:r id="V:Rule44" type="connector" idref="#_x0000_s1038"/>
        <o:r id="V:Rule45" type="connector" idref="#_x0000_s1029"/>
        <o:r id="V:Rule46" type="connector" idref="#_x0000_s1033"/>
        <o:r id="V:Rule47" type="connector" idref="#_x0000_s1047"/>
        <o:r id="V:Rule48" type="connector" idref="#_x0000_s1032"/>
        <o:r id="V:Rule49" type="connector" idref="#_x0000_s1044"/>
        <o:r id="V:Rule5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Comp_12</cp:lastModifiedBy>
  <cp:revision>5</cp:revision>
  <dcterms:created xsi:type="dcterms:W3CDTF">2017-02-10T06:00:00Z</dcterms:created>
  <dcterms:modified xsi:type="dcterms:W3CDTF">2017-02-10T06:49:00Z</dcterms:modified>
</cp:coreProperties>
</file>