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52" w:rsidRDefault="004B5E52" w:rsidP="004B5E52">
      <w:pPr>
        <w:jc w:val="center"/>
        <w:rPr>
          <w:b/>
        </w:rPr>
      </w:pPr>
      <w:r>
        <w:rPr>
          <w:b/>
        </w:rPr>
        <w:t>Российская  Федерация</w:t>
      </w:r>
    </w:p>
    <w:p w:rsidR="004B5E52" w:rsidRDefault="004B5E52" w:rsidP="004B5E52">
      <w:pPr>
        <w:jc w:val="center"/>
        <w:rPr>
          <w:b/>
        </w:rPr>
      </w:pPr>
      <w:r>
        <w:rPr>
          <w:b/>
        </w:rPr>
        <w:t>Краснодарский край</w:t>
      </w:r>
    </w:p>
    <w:p w:rsidR="004B5E52" w:rsidRDefault="004B5E52" w:rsidP="004B5E52">
      <w:pPr>
        <w:jc w:val="center"/>
        <w:rPr>
          <w:b/>
        </w:rPr>
      </w:pPr>
      <w:r>
        <w:rPr>
          <w:b/>
        </w:rPr>
        <w:t>Муниципальное общеобразовательное бюджетное  учреждение</w:t>
      </w:r>
    </w:p>
    <w:p w:rsidR="004B5E52" w:rsidRDefault="004B5E52" w:rsidP="004B5E52">
      <w:pPr>
        <w:jc w:val="center"/>
        <w:rPr>
          <w:b/>
        </w:rPr>
      </w:pPr>
      <w:r>
        <w:rPr>
          <w:b/>
        </w:rPr>
        <w:t xml:space="preserve"> основная  общеобразовательная школа № 56</w:t>
      </w:r>
    </w:p>
    <w:p w:rsidR="004B5E52" w:rsidRDefault="000A225A" w:rsidP="004B5E52">
      <w:pPr>
        <w:jc w:val="center"/>
        <w:rPr>
          <w:b/>
        </w:rPr>
      </w:pPr>
      <w:r>
        <w:rPr>
          <w:b/>
        </w:rPr>
        <w:t xml:space="preserve"> города</w:t>
      </w:r>
      <w:r w:rsidR="004B5E52">
        <w:rPr>
          <w:b/>
        </w:rPr>
        <w:t xml:space="preserve"> Сочи имени </w:t>
      </w:r>
      <w:proofErr w:type="spellStart"/>
      <w:r w:rsidR="004B5E52">
        <w:rPr>
          <w:b/>
        </w:rPr>
        <w:t>Эксузьяна</w:t>
      </w:r>
      <w:proofErr w:type="spellEnd"/>
      <w:r w:rsidR="004B5E52">
        <w:rPr>
          <w:b/>
        </w:rPr>
        <w:t xml:space="preserve"> </w:t>
      </w:r>
      <w:proofErr w:type="spellStart"/>
      <w:r w:rsidR="004B5E52">
        <w:rPr>
          <w:b/>
        </w:rPr>
        <w:t>Серопа</w:t>
      </w:r>
      <w:proofErr w:type="spellEnd"/>
      <w:r w:rsidR="004B5E52">
        <w:rPr>
          <w:b/>
        </w:rPr>
        <w:t xml:space="preserve"> </w:t>
      </w:r>
      <w:proofErr w:type="spellStart"/>
      <w:r w:rsidR="004B5E52">
        <w:rPr>
          <w:b/>
        </w:rPr>
        <w:t>Ованесовича</w:t>
      </w:r>
      <w:proofErr w:type="spellEnd"/>
    </w:p>
    <w:p w:rsidR="004B5E52" w:rsidRDefault="004B5E52" w:rsidP="004B5E52">
      <w:pPr>
        <w:rPr>
          <w:b/>
        </w:rPr>
      </w:pPr>
    </w:p>
    <w:p w:rsidR="004B5E52" w:rsidRDefault="004B5E52" w:rsidP="004B5E52">
      <w:pPr>
        <w:jc w:val="center"/>
        <w:rPr>
          <w:b/>
        </w:rPr>
      </w:pPr>
      <w:proofErr w:type="gramStart"/>
      <w:r>
        <w:rPr>
          <w:b/>
        </w:rPr>
        <w:t>П</w:t>
      </w:r>
      <w:proofErr w:type="gramEnd"/>
      <w:r>
        <w:rPr>
          <w:b/>
        </w:rPr>
        <w:t xml:space="preserve"> Р И К А З </w:t>
      </w:r>
    </w:p>
    <w:p w:rsidR="004B5E52" w:rsidRDefault="004B5E52" w:rsidP="004B5E52">
      <w:pPr>
        <w:jc w:val="center"/>
        <w:rPr>
          <w:b/>
        </w:rPr>
      </w:pPr>
    </w:p>
    <w:p w:rsidR="004B5E52" w:rsidRPr="002167B6" w:rsidRDefault="006E15A8" w:rsidP="004B5E52">
      <w:pPr>
        <w:rPr>
          <w:b/>
        </w:rPr>
      </w:pPr>
      <w:r>
        <w:rPr>
          <w:b/>
        </w:rPr>
        <w:t xml:space="preserve">От </w:t>
      </w:r>
      <w:r w:rsidR="004F073A">
        <w:rPr>
          <w:b/>
        </w:rPr>
        <w:t>2</w:t>
      </w:r>
      <w:r w:rsidR="004F073A" w:rsidRPr="002167B6">
        <w:rPr>
          <w:b/>
        </w:rPr>
        <w:t>6</w:t>
      </w:r>
      <w:r w:rsidR="005907B4">
        <w:rPr>
          <w:b/>
        </w:rPr>
        <w:t>.0</w:t>
      </w:r>
      <w:r w:rsidR="000A225A">
        <w:rPr>
          <w:b/>
        </w:rPr>
        <w:t>8</w:t>
      </w:r>
      <w:r w:rsidR="005907B4">
        <w:rPr>
          <w:b/>
        </w:rPr>
        <w:t>.202</w:t>
      </w:r>
      <w:r w:rsidR="002167B6">
        <w:rPr>
          <w:b/>
        </w:rPr>
        <w:t>2</w:t>
      </w:r>
      <w:r w:rsidR="004B5E52">
        <w:rPr>
          <w:b/>
        </w:rPr>
        <w:t xml:space="preserve"> г.                                                                 </w:t>
      </w:r>
      <w:r>
        <w:rPr>
          <w:b/>
        </w:rPr>
        <w:t xml:space="preserve">                     №</w:t>
      </w:r>
      <w:r w:rsidR="007D082F" w:rsidRPr="002167B6">
        <w:rPr>
          <w:b/>
        </w:rPr>
        <w:t>109</w:t>
      </w:r>
    </w:p>
    <w:p w:rsidR="004B5E52" w:rsidRDefault="004B5E52" w:rsidP="004B5E52">
      <w:r>
        <w:t>«Об организации школьного питания</w:t>
      </w:r>
    </w:p>
    <w:p w:rsidR="004B5E52" w:rsidRDefault="004B5E52" w:rsidP="004B5E52">
      <w:r>
        <w:t>в МОБУ ООШ №</w:t>
      </w:r>
      <w:r w:rsidRPr="004B5E52">
        <w:t>56</w:t>
      </w:r>
      <w:r>
        <w:t xml:space="preserve"> г. Сочи им. </w:t>
      </w:r>
      <w:proofErr w:type="spellStart"/>
      <w:r>
        <w:t>Эксузьяна</w:t>
      </w:r>
      <w:proofErr w:type="spellEnd"/>
      <w:r>
        <w:t xml:space="preserve"> С.О.</w:t>
      </w:r>
    </w:p>
    <w:p w:rsidR="004B5E52" w:rsidRDefault="000A225A" w:rsidP="004B5E52">
      <w:r>
        <w:t>на 2022-2023</w:t>
      </w:r>
      <w:r w:rsidR="004B5E52">
        <w:t xml:space="preserve"> учебный год</w:t>
      </w:r>
    </w:p>
    <w:p w:rsidR="004B5E52" w:rsidRDefault="004B5E52" w:rsidP="004B5E52">
      <w:pPr>
        <w:rPr>
          <w:b/>
        </w:rPr>
      </w:pPr>
    </w:p>
    <w:p w:rsidR="004B5E52" w:rsidRDefault="004B5E52" w:rsidP="004B5E52">
      <w:pPr>
        <w:rPr>
          <w:b/>
          <w:sz w:val="28"/>
          <w:szCs w:val="28"/>
        </w:rPr>
      </w:pPr>
    </w:p>
    <w:p w:rsidR="004B5E52" w:rsidRDefault="004B5E52" w:rsidP="004B5E52">
      <w:pPr>
        <w:ind w:firstLine="567"/>
        <w:jc w:val="both"/>
      </w:pPr>
      <w:r>
        <w:t xml:space="preserve">В соответствии Законом Российской Федерации  от 29.12.2012 № 273 «Об образовании в Российской Федерации», Законом Краснодарского края от 22.02.2005г. № 836 </w:t>
      </w:r>
      <w:proofErr w:type="gramStart"/>
      <w:r>
        <w:t>КЗ</w:t>
      </w:r>
      <w:proofErr w:type="gramEnd"/>
      <w:r>
        <w:t xml:space="preserve"> «О социальной поддержке многодетных семей в Краснодарском крае», постановлением главы администрации (губернатора)  Краснодарского края от 15.01.2015 года № 5 «Об утверждении Порядка обеспечения льготным питанием учащихся из многодетных семей в муниципальных общеобразовательн</w:t>
      </w:r>
      <w:bookmarkStart w:id="0" w:name="_GoBack"/>
      <w:bookmarkEnd w:id="0"/>
      <w:r>
        <w:t>ых учреждениях», решением Городского Собрания Сочи от 25.10.2017 № 188 «</w:t>
      </w:r>
      <w:r>
        <w:rPr>
          <w:color w:val="000000"/>
        </w:rPr>
        <w:t xml:space="preserve">Об установлении частичной компенсации стоимости питания обучающихся и педагогических работников, </w:t>
      </w:r>
      <w:proofErr w:type="gramStart"/>
      <w:r>
        <w:rPr>
          <w:color w:val="000000"/>
        </w:rPr>
        <w:t>обеспечении молоком или молочными продуктами обучающихся муниципальных образовательных организаций города Сочи, реализующих образовательные программы начального общего образования, основного общего образования, среднего общего образования по очной форме обучения</w:t>
      </w:r>
      <w:r>
        <w:t xml:space="preserve">»,  </w:t>
      </w:r>
      <w:r>
        <w:rPr>
          <w:color w:val="000000"/>
        </w:rPr>
        <w:t>постановлением администрации города Сочи от 19.03.2018 № 414 "Об утверждении Порядка реализации решения Городского Собрания Сочи от 25 октября 2017 года № 188 «Об установлении частичной компенсации стоимости питания обучающихся и педагогических работников, обеспечении молоком</w:t>
      </w:r>
      <w:proofErr w:type="gramEnd"/>
      <w:r>
        <w:rPr>
          <w:color w:val="000000"/>
        </w:rPr>
        <w:t xml:space="preserve"> </w:t>
      </w:r>
      <w:proofErr w:type="gramStart"/>
      <w:r>
        <w:rPr>
          <w:color w:val="000000"/>
        </w:rPr>
        <w:t>или молочными продуктами обучающихся муниципальных образовательных организаций города Сочи, реализующих образовательные программы начального общего образования, основного общего образования, среднего общего образования по очной форме обучения», постановлением администрации города Сочи 17.01.2018 № 21 "Об утверждении Порядка организации питания муниципальных образовательных организаций города Сочи, реализующих образовательные программы начального общего образования, основного общего образования, среднего общего образования", постановлением главы администрации (губернатора) Краснодарского края от</w:t>
      </w:r>
      <w:proofErr w:type="gramEnd"/>
      <w:r>
        <w:rPr>
          <w:color w:val="000000"/>
        </w:rPr>
        <w:t xml:space="preserve"> 15.01.2015г. № 5«Об утверждении порядка обеспечения льготным питанием учащихся из многодетных семей в муниципальных общеобразовательных организациях в Краснодарском крае»</w:t>
      </w:r>
      <w:r>
        <w:t>, в целях сохранения и укрепления здоровья школьников, совершенствования системы организации школьного питания, в целях предоставления дополнительных мер социальной поддержки отдельным категориям граждан, в части предоставления на льготной основе питания обучающимся</w:t>
      </w:r>
    </w:p>
    <w:p w:rsidR="004B5E52" w:rsidRDefault="004B5E52" w:rsidP="004B5E52">
      <w:pPr>
        <w:jc w:val="both"/>
      </w:pPr>
      <w:r>
        <w:t xml:space="preserve">                     </w:t>
      </w:r>
    </w:p>
    <w:p w:rsidR="004B5E52" w:rsidRDefault="004B5E52" w:rsidP="004B5E52">
      <w:pPr>
        <w:jc w:val="both"/>
      </w:pPr>
      <w:proofErr w:type="gramStart"/>
      <w:r>
        <w:t>П</w:t>
      </w:r>
      <w:proofErr w:type="gramEnd"/>
      <w:r>
        <w:t xml:space="preserve"> Р И К А З Ы В А Ю :</w:t>
      </w:r>
    </w:p>
    <w:p w:rsidR="004B5E52" w:rsidRDefault="004B5E52" w:rsidP="004B5E52">
      <w:pPr>
        <w:numPr>
          <w:ilvl w:val="0"/>
          <w:numId w:val="2"/>
        </w:numPr>
        <w:jc w:val="both"/>
      </w:pPr>
      <w:r>
        <w:t xml:space="preserve">Назначить ответственным за организацию и полноту охвата </w:t>
      </w:r>
      <w:proofErr w:type="gramStart"/>
      <w:r>
        <w:t>обу</w:t>
      </w:r>
      <w:r w:rsidR="000A225A">
        <w:t>чающихся</w:t>
      </w:r>
      <w:proofErr w:type="gramEnd"/>
      <w:r w:rsidR="000A225A">
        <w:t xml:space="preserve"> горячим питанием в 2022-2023</w:t>
      </w:r>
      <w:r>
        <w:t xml:space="preserve"> учебном году Склярову Наталью Геннадьевну.</w:t>
      </w:r>
    </w:p>
    <w:p w:rsidR="004B5E52" w:rsidRDefault="005907B4" w:rsidP="004B5E52">
      <w:pPr>
        <w:jc w:val="both"/>
      </w:pPr>
      <w:r>
        <w:t xml:space="preserve">1.1.  С </w:t>
      </w:r>
      <w:r w:rsidR="000A225A">
        <w:t>01</w:t>
      </w:r>
      <w:r>
        <w:t>.0</w:t>
      </w:r>
      <w:r w:rsidR="000A225A">
        <w:t>9</w:t>
      </w:r>
      <w:r>
        <w:t>.202</w:t>
      </w:r>
      <w:r w:rsidRPr="00231986">
        <w:t xml:space="preserve">2 </w:t>
      </w:r>
      <w:r w:rsidR="004B5E52">
        <w:t>г. осуществлять гор</w:t>
      </w:r>
      <w:r w:rsidR="000A225A">
        <w:t xml:space="preserve">ячие завтраки </w:t>
      </w:r>
      <w:proofErr w:type="gramStart"/>
      <w:r w:rsidR="000A225A">
        <w:t>обучающихся</w:t>
      </w:r>
      <w:proofErr w:type="gramEnd"/>
      <w:r w:rsidR="000A225A">
        <w:t xml:space="preserve"> в 2022-2023</w:t>
      </w:r>
      <w:r w:rsidR="004B5E52">
        <w:t xml:space="preserve"> учебн</w:t>
      </w:r>
      <w:r w:rsidR="000A225A">
        <w:t>ом году на базе школьной столовой</w:t>
      </w:r>
      <w:r w:rsidR="004B5E52">
        <w:t xml:space="preserve"> в соответствии с договором предприятия АНО «Стандарты социального питания».</w:t>
      </w:r>
    </w:p>
    <w:p w:rsidR="004B5E52" w:rsidRDefault="004B5E52" w:rsidP="004B5E52">
      <w:pPr>
        <w:jc w:val="both"/>
      </w:pPr>
      <w:r>
        <w:lastRenderedPageBreak/>
        <w:t xml:space="preserve">1.2. Скляровой </w:t>
      </w:r>
      <w:r>
        <w:tab/>
        <w:t>Наталье Геннадьевне, ответственной за организацию  питания, обеспечить организацию заключения договоров возмездного оказания услуг с родителями обучающихся.</w:t>
      </w:r>
    </w:p>
    <w:p w:rsidR="004B5E52" w:rsidRDefault="004B5E52" w:rsidP="004B5E52">
      <w:pPr>
        <w:jc w:val="both"/>
      </w:pPr>
      <w:r>
        <w:t>2. Ответственной за организацию питания школьников Скляровой Н.Г.</w:t>
      </w:r>
    </w:p>
    <w:p w:rsidR="004B5E52" w:rsidRDefault="004B5E52" w:rsidP="004B5E52">
      <w:pPr>
        <w:jc w:val="both"/>
      </w:pPr>
      <w:r>
        <w:t xml:space="preserve">2.1. </w:t>
      </w:r>
      <w:proofErr w:type="gramStart"/>
      <w:r>
        <w:t xml:space="preserve">Обновить базу данных на получение льготного питания в соответствии  с постановлением главы администрации (губернатора)  Краснодарского края от 15.01.2015 года № 5 «Об утверждении Порядка обеспечения льготным питанием учащихся из многодетных семей в муниципальных общеобразовательных учреждениях», </w:t>
      </w:r>
      <w:r>
        <w:rPr>
          <w:color w:val="000000"/>
        </w:rPr>
        <w:t>постановлением администрации города Сочи от 19.03.2018 № 414 "Об утверждении Порядка реализации решения Городского Собрания Сочи от 25 октября 2017 года № 188 «Об установлении частичной компенсации стоимости</w:t>
      </w:r>
      <w:proofErr w:type="gramEnd"/>
      <w:r>
        <w:rPr>
          <w:color w:val="000000"/>
        </w:rPr>
        <w:t xml:space="preserve"> </w:t>
      </w:r>
      <w:proofErr w:type="gramStart"/>
      <w:r>
        <w:rPr>
          <w:color w:val="000000"/>
        </w:rPr>
        <w:t>питания обучающихся и педагогических работников, обеспечении молоком или молочными продуктами обучающихся муниципальных образовательных организаций города Сочи, реализующих образовательные программы начального общего образования, основного общего образования, среднего общего образования по очной форме обучения», постановлением администрации города Сочи 17.01.2018 № 21 "Об утверждении Порядка организации питания муниципальных образовательных организаций города Сочи, реализующих образовательные программы начального общего образования, основного общего образования, среднего общего образования"</w:t>
      </w:r>
      <w:r>
        <w:t>.</w:t>
      </w:r>
      <w:proofErr w:type="gramEnd"/>
    </w:p>
    <w:p w:rsidR="004B5E52" w:rsidRDefault="004B5E52" w:rsidP="004B5E52">
      <w:pPr>
        <w:jc w:val="both"/>
      </w:pPr>
      <w:r>
        <w:t xml:space="preserve">2.2. Провести информационно – разъяснительную работу по вопросам организации льготного питания с классными руководителями и родителями </w:t>
      </w:r>
      <w:proofErr w:type="gramStart"/>
      <w:r>
        <w:t>обучающихся</w:t>
      </w:r>
      <w:proofErr w:type="gramEnd"/>
      <w:r>
        <w:t>, попадающих под льготные категории.</w:t>
      </w:r>
    </w:p>
    <w:p w:rsidR="004B5E52" w:rsidRDefault="004B5E52" w:rsidP="004B5E52">
      <w:pPr>
        <w:jc w:val="both"/>
      </w:pPr>
      <w:r>
        <w:t>2.3. Довести до сведения родителей сумму доплаты в день за питание всех категорий  и провести разъяснительную работу с родителями школьников по рекомендации внесения на лицевые счета суммы стоимости школьного питания авансом.</w:t>
      </w:r>
    </w:p>
    <w:p w:rsidR="004B5E52" w:rsidRDefault="004B5E52" w:rsidP="004B5E52"/>
    <w:p w:rsidR="004B5E52" w:rsidRDefault="004B5E52" w:rsidP="004B5E52"/>
    <w:p w:rsidR="004B5E52" w:rsidRDefault="004B5E52" w:rsidP="004B5E52"/>
    <w:p w:rsidR="004B5E52" w:rsidRDefault="004B5E52" w:rsidP="004B5E52">
      <w:r>
        <w:t xml:space="preserve">Директор МОБУ ООШ№56 г. Сочи                 </w:t>
      </w:r>
      <w:r w:rsidR="000A225A">
        <w:t xml:space="preserve">                      </w:t>
      </w:r>
      <w:proofErr w:type="spellStart"/>
      <w:r w:rsidR="000A225A">
        <w:t>И.Э.Арзуманян</w:t>
      </w:r>
      <w:proofErr w:type="spellEnd"/>
    </w:p>
    <w:p w:rsidR="004B5E52" w:rsidRDefault="004B5E52" w:rsidP="004B5E52">
      <w:r>
        <w:t xml:space="preserve">       им. </w:t>
      </w:r>
      <w:proofErr w:type="spellStart"/>
      <w:r>
        <w:t>Эксузьяна</w:t>
      </w:r>
      <w:proofErr w:type="spellEnd"/>
      <w:r>
        <w:t xml:space="preserve"> С.О.</w:t>
      </w:r>
    </w:p>
    <w:p w:rsidR="004B5E52" w:rsidRDefault="004B5E52" w:rsidP="004B5E52"/>
    <w:p w:rsidR="004B5E52" w:rsidRDefault="004B5E52" w:rsidP="004B5E52"/>
    <w:p w:rsidR="004B5E52" w:rsidRDefault="004B5E52" w:rsidP="004B5E52">
      <w:r>
        <w:t xml:space="preserve">С приказом </w:t>
      </w:r>
      <w:proofErr w:type="gramStart"/>
      <w:r>
        <w:t>ознакомлены</w:t>
      </w:r>
      <w:proofErr w:type="gramEnd"/>
      <w:r>
        <w:t xml:space="preserve">:                                                       </w:t>
      </w:r>
      <w:proofErr w:type="spellStart"/>
      <w:r>
        <w:t>Н.Г.Склярова</w:t>
      </w:r>
      <w:proofErr w:type="spellEnd"/>
      <w:r>
        <w:t xml:space="preserve">                                       </w:t>
      </w:r>
    </w:p>
    <w:p w:rsidR="004B5E52" w:rsidRDefault="004B5E52" w:rsidP="004B5E52">
      <w:pPr>
        <w:rPr>
          <w:sz w:val="28"/>
          <w:szCs w:val="28"/>
        </w:rPr>
      </w:pPr>
    </w:p>
    <w:p w:rsidR="004B5E52" w:rsidRDefault="004B5E52" w:rsidP="004B5E52"/>
    <w:p w:rsidR="004B5E52" w:rsidRDefault="004B5E52" w:rsidP="004B5E52"/>
    <w:p w:rsidR="004B5E52" w:rsidRDefault="004B5E52" w:rsidP="004B5E52"/>
    <w:p w:rsidR="004B5E52" w:rsidRDefault="004B5E52" w:rsidP="004B5E52"/>
    <w:p w:rsidR="004B5E52" w:rsidRPr="005907B4" w:rsidRDefault="004B5E52"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996E79" w:rsidRPr="005907B4" w:rsidRDefault="00996E79" w:rsidP="004B5E52"/>
    <w:p w:rsidR="004B5E52" w:rsidRDefault="004B5E52" w:rsidP="004B5E52"/>
    <w:p w:rsidR="004B5E52" w:rsidRDefault="004B5E52" w:rsidP="004B5E52"/>
    <w:p w:rsidR="004B5E52" w:rsidRDefault="004B5E52" w:rsidP="004B5E52">
      <w:pPr>
        <w:jc w:val="both"/>
      </w:pPr>
      <w:r>
        <w:rPr>
          <w:b/>
        </w:rPr>
        <w:lastRenderedPageBreak/>
        <w:t>Стоимость питания (горячего завтрака)  установлена в следующих размерах:</w:t>
      </w:r>
      <w:r>
        <w:t xml:space="preserve"> </w:t>
      </w:r>
    </w:p>
    <w:p w:rsidR="004B5E52" w:rsidRDefault="004B5E52" w:rsidP="004B5E52">
      <w:pPr>
        <w:pStyle w:val="a3"/>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учащихся, не отнесенных к льготной категории:</w:t>
      </w:r>
    </w:p>
    <w:p w:rsidR="004B5E52" w:rsidRDefault="004B5E52" w:rsidP="004B5E52">
      <w:pPr>
        <w:jc w:val="both"/>
      </w:pPr>
      <w:r>
        <w:t xml:space="preserve">для учащихся 1-4 классов (7-10 лет) – </w:t>
      </w:r>
      <w:r>
        <w:rPr>
          <w:b/>
        </w:rPr>
        <w:t>___________</w:t>
      </w:r>
      <w:r>
        <w:t xml:space="preserve"> рублей,</w:t>
      </w:r>
    </w:p>
    <w:p w:rsidR="004B5E52" w:rsidRDefault="004B5E52" w:rsidP="004B5E52">
      <w:pPr>
        <w:jc w:val="both"/>
      </w:pPr>
      <w:r>
        <w:t xml:space="preserve">для учащихся 5-9 классов (11 -17 лет) – </w:t>
      </w:r>
      <w:r>
        <w:rPr>
          <w:b/>
        </w:rPr>
        <w:t>73,18</w:t>
      </w:r>
      <w:r>
        <w:t xml:space="preserve"> рублей</w:t>
      </w:r>
    </w:p>
    <w:p w:rsidR="004B5E52" w:rsidRDefault="004B5E52" w:rsidP="004B5E52">
      <w:pPr>
        <w:jc w:val="both"/>
      </w:pPr>
      <w:proofErr w:type="gramStart"/>
      <w:r>
        <w:t xml:space="preserve">2) обучающиеся,  льготной категории,  </w:t>
      </w:r>
      <w:r>
        <w:rPr>
          <w:b/>
        </w:rPr>
        <w:t>кроме детей 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proofErr w:type="gramStart"/>
      <w:r>
        <w:t xml:space="preserve">3) обучающиеся,  льготной категории,  детей </w:t>
      </w:r>
      <w:r>
        <w:rPr>
          <w:b/>
        </w:rPr>
        <w:t>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r>
        <w:t>3.Контроль  за выполнение данного приказа оставляю за собой.</w:t>
      </w:r>
    </w:p>
    <w:p w:rsidR="004B5E52" w:rsidRDefault="004B5E52" w:rsidP="004B5E52"/>
    <w:p w:rsidR="004B5E52" w:rsidRDefault="004B5E52" w:rsidP="004B5E52"/>
    <w:p w:rsidR="004B5E52" w:rsidRDefault="004B5E52" w:rsidP="004B5E52"/>
    <w:p w:rsidR="004B5E52" w:rsidRDefault="004B5E52" w:rsidP="004B5E52">
      <w:pPr>
        <w:jc w:val="both"/>
      </w:pPr>
      <w:r>
        <w:rPr>
          <w:b/>
        </w:rPr>
        <w:t>Стоимость питания (горячего завтрака)  установлена в следующих размерах:</w:t>
      </w:r>
      <w:r>
        <w:t xml:space="preserve"> </w:t>
      </w:r>
    </w:p>
    <w:p w:rsidR="004B5E52" w:rsidRDefault="004B5E52" w:rsidP="004B5E52">
      <w:pPr>
        <w:pStyle w:val="a3"/>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учащихся, не отнесенных к льготной категории:</w:t>
      </w:r>
    </w:p>
    <w:p w:rsidR="004B5E52" w:rsidRDefault="004B5E52" w:rsidP="004B5E52">
      <w:pPr>
        <w:jc w:val="both"/>
      </w:pPr>
      <w:r>
        <w:t xml:space="preserve">для учащихся 1-4 классов (7-10 лет) – </w:t>
      </w:r>
      <w:r>
        <w:rPr>
          <w:b/>
        </w:rPr>
        <w:t>___________</w:t>
      </w:r>
      <w:r>
        <w:t xml:space="preserve"> рублей,</w:t>
      </w:r>
    </w:p>
    <w:p w:rsidR="004B5E52" w:rsidRDefault="004B5E52" w:rsidP="004B5E52">
      <w:pPr>
        <w:jc w:val="both"/>
      </w:pPr>
      <w:r>
        <w:t xml:space="preserve">для учащихся 5-9 классов (11 -17 лет) – </w:t>
      </w:r>
      <w:r>
        <w:rPr>
          <w:b/>
        </w:rPr>
        <w:t>73,18</w:t>
      </w:r>
      <w:r>
        <w:t xml:space="preserve"> рублей</w:t>
      </w:r>
    </w:p>
    <w:p w:rsidR="004B5E52" w:rsidRDefault="004B5E52" w:rsidP="004B5E52">
      <w:pPr>
        <w:jc w:val="both"/>
      </w:pPr>
      <w:proofErr w:type="gramStart"/>
      <w:r>
        <w:t xml:space="preserve">2) обучающиеся,  льготной категории,  </w:t>
      </w:r>
      <w:r>
        <w:rPr>
          <w:b/>
        </w:rPr>
        <w:t>кроме детей 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proofErr w:type="gramStart"/>
      <w:r>
        <w:t xml:space="preserve">3) обучающиеся,  льготной категории,  детей </w:t>
      </w:r>
      <w:r>
        <w:rPr>
          <w:b/>
        </w:rPr>
        <w:t>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r>
        <w:t>3.Контроль  за выполнение данного приказа оставляю за собой.</w:t>
      </w:r>
    </w:p>
    <w:p w:rsidR="004B5E52" w:rsidRDefault="004B5E52" w:rsidP="004B5E52"/>
    <w:p w:rsidR="004B5E52" w:rsidRDefault="004B5E52" w:rsidP="004B5E52"/>
    <w:p w:rsidR="004B5E52" w:rsidRDefault="004B5E52" w:rsidP="004B5E52"/>
    <w:p w:rsidR="004B5E52" w:rsidRDefault="004B5E52" w:rsidP="004B5E52">
      <w:pPr>
        <w:jc w:val="both"/>
      </w:pPr>
      <w:r>
        <w:rPr>
          <w:b/>
        </w:rPr>
        <w:t>Стоимость питания (горячего завтрака)  установлена в следующих размерах:</w:t>
      </w:r>
      <w:r>
        <w:t xml:space="preserve"> </w:t>
      </w:r>
    </w:p>
    <w:p w:rsidR="004B5E52" w:rsidRDefault="004B5E52" w:rsidP="004B5E52">
      <w:pPr>
        <w:pStyle w:val="a3"/>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учащихся, не отнесенных к льготной категории:</w:t>
      </w:r>
    </w:p>
    <w:p w:rsidR="004B5E52" w:rsidRDefault="004B5E52" w:rsidP="004B5E52">
      <w:pPr>
        <w:jc w:val="both"/>
      </w:pPr>
      <w:r>
        <w:t xml:space="preserve">для учащихся 1-4 классов (7-10 лет) – </w:t>
      </w:r>
      <w:r>
        <w:rPr>
          <w:b/>
        </w:rPr>
        <w:t>___________</w:t>
      </w:r>
      <w:r>
        <w:t xml:space="preserve"> рублей,</w:t>
      </w:r>
    </w:p>
    <w:p w:rsidR="004B5E52" w:rsidRDefault="004B5E52" w:rsidP="004B5E52">
      <w:pPr>
        <w:jc w:val="both"/>
      </w:pPr>
      <w:r>
        <w:t xml:space="preserve">для учащихся 5-9 классов (11 -17 лет) – </w:t>
      </w:r>
      <w:r>
        <w:rPr>
          <w:b/>
        </w:rPr>
        <w:t>73,18</w:t>
      </w:r>
      <w:r>
        <w:t xml:space="preserve"> рублей</w:t>
      </w:r>
    </w:p>
    <w:p w:rsidR="004B5E52" w:rsidRDefault="004B5E52" w:rsidP="004B5E52">
      <w:pPr>
        <w:jc w:val="both"/>
      </w:pPr>
      <w:proofErr w:type="gramStart"/>
      <w:r>
        <w:t xml:space="preserve">2) обучающиеся,  льготной категории,  </w:t>
      </w:r>
      <w:r>
        <w:rPr>
          <w:b/>
        </w:rPr>
        <w:t>кроме детей 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proofErr w:type="gramStart"/>
      <w:r>
        <w:t xml:space="preserve">3) обучающиеся,  льготной категории,  детей </w:t>
      </w:r>
      <w:r>
        <w:rPr>
          <w:b/>
        </w:rPr>
        <w:t>из</w:t>
      </w:r>
      <w:r>
        <w:t xml:space="preserve"> </w:t>
      </w:r>
      <w:r>
        <w:rPr>
          <w:b/>
        </w:rPr>
        <w:t xml:space="preserve">многодетных </w:t>
      </w:r>
      <w:r>
        <w:t>семей:</w:t>
      </w:r>
      <w:proofErr w:type="gramEnd"/>
    </w:p>
    <w:p w:rsidR="004B5E52" w:rsidRDefault="004B5E52" w:rsidP="004B5E52">
      <w:pPr>
        <w:jc w:val="both"/>
      </w:pPr>
      <w:r>
        <w:t xml:space="preserve">обучающихся в возрасте (1-4 классы) от 7 до 10 лет – </w:t>
      </w:r>
      <w:r>
        <w:rPr>
          <w:b/>
        </w:rPr>
        <w:t>________ рублей в день</w:t>
      </w:r>
      <w:r>
        <w:t xml:space="preserve"> обучения,</w:t>
      </w:r>
    </w:p>
    <w:p w:rsidR="004B5E52" w:rsidRDefault="004B5E52" w:rsidP="004B5E52">
      <w:pPr>
        <w:jc w:val="both"/>
      </w:pPr>
      <w:r>
        <w:t xml:space="preserve">обучающихся в возрасте(5-9 классы)  от 11 до 17 лет – </w:t>
      </w:r>
      <w:r>
        <w:rPr>
          <w:b/>
        </w:rPr>
        <w:t>39,18  рублей в день</w:t>
      </w:r>
      <w:r>
        <w:t xml:space="preserve"> обучения.</w:t>
      </w:r>
    </w:p>
    <w:p w:rsidR="004B5E52" w:rsidRDefault="004B5E52" w:rsidP="004B5E52">
      <w:pPr>
        <w:jc w:val="both"/>
      </w:pPr>
      <w:r>
        <w:t>3.Контроль  за выполнение данного приказа оставляю за собой.</w:t>
      </w:r>
    </w:p>
    <w:p w:rsidR="004B5E52" w:rsidRDefault="004B5E52" w:rsidP="004B5E52"/>
    <w:p w:rsidR="002A3F31" w:rsidRDefault="002A3F31"/>
    <w:sectPr w:rsidR="002A3F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9E3618"/>
    <w:multiLevelType w:val="singleLevel"/>
    <w:tmpl w:val="9B9E3618"/>
    <w:lvl w:ilvl="0">
      <w:start w:val="1"/>
      <w:numFmt w:val="decimal"/>
      <w:suff w:val="space"/>
      <w:lvlText w:val="%1."/>
      <w:lvlJc w:val="left"/>
      <w:pPr>
        <w:ind w:left="0" w:firstLine="0"/>
      </w:pPr>
    </w:lvl>
  </w:abstractNum>
  <w:abstractNum w:abstractNumId="1">
    <w:nsid w:val="11B27F6D"/>
    <w:multiLevelType w:val="multilevel"/>
    <w:tmpl w:val="75884AB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6EC0D5D"/>
    <w:multiLevelType w:val="multilevel"/>
    <w:tmpl w:val="2FDA7C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A55C1A"/>
    <w:multiLevelType w:val="multilevel"/>
    <w:tmpl w:val="2FDA7C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FDA7C93"/>
    <w:multiLevelType w:val="multilevel"/>
    <w:tmpl w:val="2FDA7C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625A22"/>
    <w:multiLevelType w:val="multilevel"/>
    <w:tmpl w:val="2FDA7C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CC"/>
    <w:rsid w:val="000A225A"/>
    <w:rsid w:val="00134B73"/>
    <w:rsid w:val="001D61CB"/>
    <w:rsid w:val="002167B6"/>
    <w:rsid w:val="00231986"/>
    <w:rsid w:val="002A3F31"/>
    <w:rsid w:val="003A67CC"/>
    <w:rsid w:val="004B5E52"/>
    <w:rsid w:val="004F073A"/>
    <w:rsid w:val="005907B4"/>
    <w:rsid w:val="006E15A8"/>
    <w:rsid w:val="007D082F"/>
    <w:rsid w:val="0099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5E52"/>
    <w:pPr>
      <w:ind w:left="720"/>
      <w:contextualSpacing/>
    </w:pPr>
    <w:rPr>
      <w:rFonts w:asciiTheme="minorHAnsi" w:eastAsiaTheme="minorEastAsia" w:hAnsiTheme="minorHAnsi" w:cstheme="minorBidi"/>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5E52"/>
    <w:pPr>
      <w:ind w:left="720"/>
      <w:contextualSpacing/>
    </w:pPr>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6113">
      <w:bodyDiv w:val="1"/>
      <w:marLeft w:val="0"/>
      <w:marRight w:val="0"/>
      <w:marTop w:val="0"/>
      <w:marBottom w:val="0"/>
      <w:divBdr>
        <w:top w:val="none" w:sz="0" w:space="0" w:color="auto"/>
        <w:left w:val="none" w:sz="0" w:space="0" w:color="auto"/>
        <w:bottom w:val="none" w:sz="0" w:space="0" w:color="auto"/>
        <w:right w:val="none" w:sz="0" w:space="0" w:color="auto"/>
      </w:divBdr>
    </w:div>
    <w:div w:id="1043821550">
      <w:bodyDiv w:val="1"/>
      <w:marLeft w:val="0"/>
      <w:marRight w:val="0"/>
      <w:marTop w:val="0"/>
      <w:marBottom w:val="0"/>
      <w:divBdr>
        <w:top w:val="none" w:sz="0" w:space="0" w:color="auto"/>
        <w:left w:val="none" w:sz="0" w:space="0" w:color="auto"/>
        <w:bottom w:val="none" w:sz="0" w:space="0" w:color="auto"/>
        <w:right w:val="none" w:sz="0" w:space="0" w:color="auto"/>
      </w:divBdr>
    </w:div>
    <w:div w:id="20164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1093</Words>
  <Characters>6236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Comp_9</dc:creator>
  <cp:keywords/>
  <dc:description/>
  <cp:lastModifiedBy>Comp_9</cp:lastModifiedBy>
  <cp:revision>18</cp:revision>
  <cp:lastPrinted>2022-04-13T10:26:00Z</cp:lastPrinted>
  <dcterms:created xsi:type="dcterms:W3CDTF">2021-09-07T06:16:00Z</dcterms:created>
  <dcterms:modified xsi:type="dcterms:W3CDTF">2022-09-05T06:46:00Z</dcterms:modified>
</cp:coreProperties>
</file>